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4E" w:rsidRPr="002E1AEA" w:rsidRDefault="001A0C4E" w:rsidP="001A0C4E">
      <w:pPr>
        <w:spacing w:after="0"/>
        <w:jc w:val="center"/>
        <w:rPr>
          <w:rFonts w:ascii="Times New Roman" w:hAnsi="Times New Roman" w:cs="Times New Roman"/>
          <w:noProof/>
          <w:spacing w:val="2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Pr="001A0C4E">
        <w:rPr>
          <w:rFonts w:ascii="Times New Roman" w:hAnsi="Times New Roman" w:cs="Times New Roman"/>
          <w:b/>
          <w:spacing w:val="24"/>
          <w:sz w:val="28"/>
          <w:szCs w:val="28"/>
        </w:rPr>
        <w:t xml:space="preserve"> </w:t>
      </w:r>
      <w:r w:rsidRPr="002E1AEA">
        <w:rPr>
          <w:rFonts w:ascii="Times New Roman" w:hAnsi="Times New Roman" w:cs="Times New Roman"/>
          <w:b/>
          <w:spacing w:val="24"/>
          <w:sz w:val="24"/>
          <w:szCs w:val="24"/>
        </w:rPr>
        <w:t>С О В Е Т</w:t>
      </w:r>
    </w:p>
    <w:p w:rsidR="001A0C4E" w:rsidRPr="002E1AEA" w:rsidRDefault="002E1AEA" w:rsidP="001A0C4E">
      <w:pPr>
        <w:pStyle w:val="a5"/>
        <w:tabs>
          <w:tab w:val="center" w:pos="0"/>
          <w:tab w:val="right" w:pos="9356"/>
        </w:tabs>
        <w:jc w:val="center"/>
        <w:rPr>
          <w:b/>
          <w:spacing w:val="24"/>
          <w:sz w:val="24"/>
        </w:rPr>
      </w:pPr>
      <w:r w:rsidRPr="002E1AEA">
        <w:rPr>
          <w:b/>
          <w:spacing w:val="24"/>
          <w:sz w:val="24"/>
        </w:rPr>
        <w:t xml:space="preserve">ПРИВОЛЖСКОГО </w:t>
      </w:r>
      <w:r w:rsidR="001A0C4E" w:rsidRPr="002E1AEA">
        <w:rPr>
          <w:b/>
          <w:spacing w:val="24"/>
          <w:sz w:val="24"/>
        </w:rPr>
        <w:t xml:space="preserve"> МУНИЦИПАЛЬНОГО ОБРАЗОВАНИЯ</w:t>
      </w:r>
    </w:p>
    <w:p w:rsidR="001A0C4E" w:rsidRPr="002E1AEA" w:rsidRDefault="001A0C4E" w:rsidP="001A0C4E">
      <w:pPr>
        <w:pStyle w:val="a5"/>
        <w:tabs>
          <w:tab w:val="center" w:pos="0"/>
          <w:tab w:val="right" w:pos="9356"/>
        </w:tabs>
        <w:jc w:val="center"/>
        <w:rPr>
          <w:b/>
          <w:spacing w:val="24"/>
          <w:sz w:val="24"/>
        </w:rPr>
      </w:pPr>
      <w:r w:rsidRPr="002E1AEA">
        <w:rPr>
          <w:b/>
          <w:spacing w:val="24"/>
          <w:sz w:val="24"/>
        </w:rPr>
        <w:t>РОВЕНСКОГО МУНИЦИПАЛЬНОГО РАЙОНА</w:t>
      </w:r>
    </w:p>
    <w:p w:rsidR="001A0C4E" w:rsidRPr="002E1AEA" w:rsidRDefault="001A0C4E" w:rsidP="001A0C4E">
      <w:pPr>
        <w:pStyle w:val="a5"/>
        <w:tabs>
          <w:tab w:val="center" w:pos="0"/>
          <w:tab w:val="right" w:pos="9356"/>
        </w:tabs>
        <w:jc w:val="center"/>
        <w:rPr>
          <w:b/>
          <w:spacing w:val="24"/>
          <w:sz w:val="24"/>
        </w:rPr>
      </w:pPr>
      <w:r w:rsidRPr="002E1AEA">
        <w:rPr>
          <w:b/>
          <w:spacing w:val="24"/>
          <w:sz w:val="24"/>
        </w:rPr>
        <w:t xml:space="preserve"> САРАТОВСКОЙ ОБЛАСТИ</w:t>
      </w:r>
    </w:p>
    <w:p w:rsidR="001A0C4E" w:rsidRPr="002E1AEA" w:rsidRDefault="001A0C4E" w:rsidP="001A0C4E">
      <w:pPr>
        <w:pStyle w:val="a5"/>
        <w:tabs>
          <w:tab w:val="center" w:pos="0"/>
          <w:tab w:val="right" w:pos="9356"/>
        </w:tabs>
        <w:jc w:val="center"/>
        <w:rPr>
          <w:b/>
          <w:spacing w:val="24"/>
          <w:sz w:val="24"/>
        </w:rPr>
      </w:pPr>
      <w:r w:rsidRPr="002E1AEA">
        <w:rPr>
          <w:b/>
          <w:spacing w:val="24"/>
          <w:sz w:val="24"/>
        </w:rPr>
        <w:t xml:space="preserve"> ПЯТОГО СОЗЫВА</w:t>
      </w:r>
    </w:p>
    <w:p w:rsidR="001A0C4E" w:rsidRPr="001A0C4E" w:rsidRDefault="001A0C4E" w:rsidP="001A0C4E">
      <w:pPr>
        <w:pStyle w:val="a5"/>
        <w:tabs>
          <w:tab w:val="center" w:pos="0"/>
          <w:tab w:val="right" w:pos="9356"/>
        </w:tabs>
        <w:jc w:val="center"/>
        <w:rPr>
          <w:b/>
          <w:spacing w:val="24"/>
        </w:rPr>
      </w:pPr>
    </w:p>
    <w:p w:rsidR="001A0C4E" w:rsidRPr="001A0C4E" w:rsidRDefault="001A0C4E" w:rsidP="001A0C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A0C4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A0C4E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65175" w:rsidRPr="001A0C4E" w:rsidRDefault="002E1AEA" w:rsidP="001A0C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29</w:t>
      </w:r>
      <w:r w:rsidR="001A0C4E" w:rsidRPr="001A0C4E">
        <w:rPr>
          <w:rFonts w:ascii="Times New Roman" w:hAnsi="Times New Roman" w:cs="Times New Roman"/>
          <w:b/>
          <w:sz w:val="28"/>
          <w:szCs w:val="28"/>
        </w:rPr>
        <w:t xml:space="preserve">.11.2025 г.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№  164</w:t>
      </w:r>
      <w:r w:rsidR="001A0C4E" w:rsidRPr="001A0C4E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65175" w:rsidRPr="001A0C4E" w:rsidRDefault="00265175" w:rsidP="001A0C4E">
      <w:pPr>
        <w:pStyle w:val="a3"/>
        <w:shd w:val="clear" w:color="auto" w:fill="F8FAFB"/>
        <w:spacing w:before="0" w:beforeAutospacing="0" w:after="0" w:afterAutospacing="0"/>
        <w:rPr>
          <w:color w:val="292D24"/>
          <w:sz w:val="28"/>
          <w:szCs w:val="28"/>
        </w:rPr>
      </w:pPr>
      <w:r w:rsidRPr="001A0C4E">
        <w:rPr>
          <w:rStyle w:val="a4"/>
          <w:color w:val="292D24"/>
          <w:sz w:val="28"/>
          <w:szCs w:val="28"/>
        </w:rPr>
        <w:t>Об утверждении Порядка назначения и проведения</w:t>
      </w:r>
    </w:p>
    <w:p w:rsidR="00265175" w:rsidRPr="001A0C4E" w:rsidRDefault="00265175" w:rsidP="001A0C4E">
      <w:pPr>
        <w:pStyle w:val="a3"/>
        <w:shd w:val="clear" w:color="auto" w:fill="F8FAFB"/>
        <w:spacing w:before="0" w:beforeAutospacing="0" w:after="0" w:afterAutospacing="0"/>
        <w:rPr>
          <w:color w:val="292D24"/>
          <w:sz w:val="28"/>
          <w:szCs w:val="28"/>
        </w:rPr>
      </w:pPr>
      <w:r w:rsidRPr="001A0C4E">
        <w:rPr>
          <w:rStyle w:val="a4"/>
          <w:color w:val="292D24"/>
          <w:sz w:val="28"/>
          <w:szCs w:val="28"/>
        </w:rPr>
        <w:t xml:space="preserve">публичных слушаний в </w:t>
      </w:r>
      <w:r w:rsidR="002E1AEA">
        <w:rPr>
          <w:rStyle w:val="a4"/>
          <w:color w:val="292D24"/>
          <w:sz w:val="28"/>
          <w:szCs w:val="28"/>
        </w:rPr>
        <w:t>Приволжском</w:t>
      </w:r>
      <w:r w:rsidR="001A0C4E" w:rsidRPr="001A0C4E">
        <w:rPr>
          <w:rStyle w:val="a4"/>
          <w:color w:val="292D24"/>
          <w:sz w:val="28"/>
          <w:szCs w:val="28"/>
        </w:rPr>
        <w:t xml:space="preserve"> </w:t>
      </w:r>
      <w:r w:rsidRPr="001A0C4E">
        <w:rPr>
          <w:rStyle w:val="a4"/>
          <w:color w:val="292D24"/>
          <w:sz w:val="28"/>
          <w:szCs w:val="28"/>
        </w:rPr>
        <w:t>муниципальном образовании</w:t>
      </w:r>
    </w:p>
    <w:p w:rsidR="001C139F" w:rsidRDefault="001A0C4E" w:rsidP="001A0C4E">
      <w:pPr>
        <w:pStyle w:val="a3"/>
        <w:shd w:val="clear" w:color="auto" w:fill="F8FAFB"/>
        <w:spacing w:before="0" w:beforeAutospacing="0" w:after="0" w:afterAutospacing="0"/>
        <w:rPr>
          <w:rStyle w:val="a4"/>
          <w:color w:val="292D24"/>
          <w:sz w:val="28"/>
          <w:szCs w:val="28"/>
        </w:rPr>
      </w:pPr>
      <w:r w:rsidRPr="001A0C4E">
        <w:rPr>
          <w:rStyle w:val="a4"/>
          <w:color w:val="292D24"/>
          <w:sz w:val="28"/>
          <w:szCs w:val="28"/>
        </w:rPr>
        <w:t>Ровенского</w:t>
      </w:r>
      <w:r w:rsidRPr="001A0C4E">
        <w:rPr>
          <w:color w:val="292D24"/>
          <w:sz w:val="28"/>
          <w:szCs w:val="28"/>
        </w:rPr>
        <w:t xml:space="preserve"> </w:t>
      </w:r>
      <w:r w:rsidRPr="001A0C4E">
        <w:rPr>
          <w:rStyle w:val="a4"/>
          <w:color w:val="292D24"/>
          <w:sz w:val="28"/>
          <w:szCs w:val="28"/>
        </w:rPr>
        <w:t>муниципального района Саратов</w:t>
      </w:r>
      <w:r w:rsidR="00265175" w:rsidRPr="001A0C4E">
        <w:rPr>
          <w:rStyle w:val="a4"/>
          <w:color w:val="292D24"/>
          <w:sz w:val="28"/>
          <w:szCs w:val="28"/>
        </w:rPr>
        <w:t>ской области</w:t>
      </w:r>
    </w:p>
    <w:p w:rsidR="00180C6A" w:rsidRPr="001A0C4E" w:rsidRDefault="00180C6A" w:rsidP="001A0C4E">
      <w:pPr>
        <w:pStyle w:val="a3"/>
        <w:shd w:val="clear" w:color="auto" w:fill="F8FAFB"/>
        <w:spacing w:before="0" w:beforeAutospacing="0" w:after="0" w:afterAutospacing="0"/>
        <w:rPr>
          <w:color w:val="292D24"/>
          <w:sz w:val="28"/>
          <w:szCs w:val="28"/>
        </w:rPr>
      </w:pPr>
    </w:p>
    <w:p w:rsidR="00180C6A" w:rsidRPr="00657C3E" w:rsidRDefault="00180C6A" w:rsidP="00657C3E">
      <w:pPr>
        <w:pStyle w:val="a9"/>
        <w:rPr>
          <w:rFonts w:ascii="Times New Roman" w:hAnsi="Times New Roman"/>
          <w:b/>
          <w:sz w:val="28"/>
          <w:szCs w:val="28"/>
        </w:rPr>
      </w:pPr>
      <w:r>
        <w:t xml:space="preserve">       </w:t>
      </w:r>
      <w:r w:rsidR="001C139F">
        <w:t xml:space="preserve"> </w:t>
      </w:r>
      <w:proofErr w:type="gramStart"/>
      <w:r w:rsidRPr="00657C3E">
        <w:rPr>
          <w:rFonts w:ascii="Times New Roman" w:hAnsi="Times New Roman"/>
          <w:sz w:val="28"/>
          <w:szCs w:val="28"/>
        </w:rPr>
        <w:t>Руководствуясь  статьей 47</w:t>
      </w:r>
      <w:r w:rsidR="00265175" w:rsidRPr="00657C3E">
        <w:rPr>
          <w:rFonts w:ascii="Times New Roman" w:hAnsi="Times New Roman"/>
          <w:sz w:val="28"/>
          <w:szCs w:val="28"/>
        </w:rPr>
        <w:t xml:space="preserve"> </w:t>
      </w:r>
      <w:r w:rsidRPr="00657C3E">
        <w:rPr>
          <w:rFonts w:ascii="Times New Roman" w:hAnsi="Times New Roman"/>
          <w:sz w:val="28"/>
          <w:szCs w:val="28"/>
        </w:rPr>
        <w:t>Федерального закона</w:t>
      </w:r>
      <w:r w:rsidR="00265175" w:rsidRPr="00657C3E">
        <w:rPr>
          <w:rFonts w:ascii="Times New Roman" w:hAnsi="Times New Roman"/>
          <w:sz w:val="28"/>
          <w:szCs w:val="28"/>
        </w:rPr>
        <w:t xml:space="preserve"> Российской Федерации от 20 марта 2025 года № 33-ФЗ «Об общих принципах организации местного самоуправления в единой систем</w:t>
      </w:r>
      <w:r w:rsidRPr="00657C3E">
        <w:rPr>
          <w:rFonts w:ascii="Times New Roman" w:hAnsi="Times New Roman"/>
          <w:sz w:val="28"/>
          <w:szCs w:val="28"/>
        </w:rPr>
        <w:t>е публичной власти», Законом Саратовской об</w:t>
      </w:r>
      <w:r w:rsidR="00FD5622" w:rsidRPr="00657C3E">
        <w:rPr>
          <w:rFonts w:ascii="Times New Roman" w:hAnsi="Times New Roman"/>
          <w:sz w:val="28"/>
          <w:szCs w:val="28"/>
        </w:rPr>
        <w:t>ласти от 11.06.2025 года № 42-ЗС</w:t>
      </w:r>
      <w:r w:rsidRPr="00657C3E">
        <w:rPr>
          <w:rFonts w:ascii="Times New Roman" w:hAnsi="Times New Roman"/>
          <w:sz w:val="28"/>
          <w:szCs w:val="28"/>
        </w:rPr>
        <w:t>О «О некоторых вопросах организации местного самоуправления в Саратов</w:t>
      </w:r>
      <w:r w:rsidR="00265175" w:rsidRPr="00657C3E">
        <w:rPr>
          <w:rFonts w:ascii="Times New Roman" w:hAnsi="Times New Roman"/>
          <w:sz w:val="28"/>
          <w:szCs w:val="28"/>
        </w:rPr>
        <w:t>ской области</w:t>
      </w:r>
      <w:r w:rsidRPr="00657C3E">
        <w:rPr>
          <w:rFonts w:ascii="Times New Roman" w:hAnsi="Times New Roman"/>
          <w:sz w:val="28"/>
          <w:szCs w:val="28"/>
        </w:rPr>
        <w:t xml:space="preserve"> и признании утратившими силу некоторых законодательных актов Саратовской области и отдельных положений законодательных актов Саратовской области</w:t>
      </w:r>
      <w:r w:rsidR="00265175" w:rsidRPr="00657C3E">
        <w:rPr>
          <w:rFonts w:ascii="Times New Roman" w:hAnsi="Times New Roman"/>
          <w:sz w:val="28"/>
          <w:szCs w:val="28"/>
        </w:rPr>
        <w:t xml:space="preserve">», </w:t>
      </w:r>
      <w:r w:rsidR="002E1AEA" w:rsidRPr="00657C3E">
        <w:rPr>
          <w:rFonts w:ascii="Times New Roman" w:hAnsi="Times New Roman"/>
          <w:sz w:val="28"/>
          <w:szCs w:val="28"/>
        </w:rPr>
        <w:t>Уставом  Приволжского сельского поселения</w:t>
      </w:r>
      <w:proofErr w:type="gramEnd"/>
      <w:r w:rsidR="002E1AEA" w:rsidRPr="00657C3E">
        <w:rPr>
          <w:rFonts w:ascii="Times New Roman" w:hAnsi="Times New Roman"/>
          <w:sz w:val="28"/>
          <w:szCs w:val="28"/>
        </w:rPr>
        <w:t xml:space="preserve"> </w:t>
      </w:r>
      <w:r w:rsidRPr="00657C3E">
        <w:rPr>
          <w:rFonts w:ascii="Times New Roman" w:hAnsi="Times New Roman"/>
          <w:sz w:val="28"/>
          <w:szCs w:val="28"/>
        </w:rPr>
        <w:t xml:space="preserve">  Ровенского муниципального  района  Саратовс</w:t>
      </w:r>
      <w:r w:rsidR="002E1AEA" w:rsidRPr="00657C3E">
        <w:rPr>
          <w:rFonts w:ascii="Times New Roman" w:hAnsi="Times New Roman"/>
          <w:sz w:val="28"/>
          <w:szCs w:val="28"/>
        </w:rPr>
        <w:t xml:space="preserve">кой области, Совет Приволжского </w:t>
      </w:r>
      <w:r w:rsidRPr="00657C3E">
        <w:rPr>
          <w:rFonts w:ascii="Times New Roman" w:hAnsi="Times New Roman"/>
          <w:sz w:val="28"/>
          <w:szCs w:val="28"/>
        </w:rPr>
        <w:t xml:space="preserve"> муниципального образования Ровенского муниципального  района Саратовской области  </w:t>
      </w:r>
      <w:r w:rsidRPr="00657C3E">
        <w:rPr>
          <w:rFonts w:ascii="Times New Roman" w:hAnsi="Times New Roman"/>
          <w:b/>
          <w:sz w:val="28"/>
          <w:szCs w:val="28"/>
        </w:rPr>
        <w:t>РЕШИЛ:</w:t>
      </w:r>
    </w:p>
    <w:p w:rsidR="00265175" w:rsidRPr="00657C3E" w:rsidRDefault="00657C3E" w:rsidP="00657C3E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C139F" w:rsidRPr="00657C3E">
        <w:rPr>
          <w:rFonts w:ascii="Times New Roman" w:hAnsi="Times New Roman"/>
          <w:sz w:val="28"/>
          <w:szCs w:val="28"/>
        </w:rPr>
        <w:t>1.</w:t>
      </w:r>
      <w:r w:rsidR="00265175" w:rsidRPr="00657C3E">
        <w:rPr>
          <w:rFonts w:ascii="Times New Roman" w:hAnsi="Times New Roman"/>
          <w:sz w:val="28"/>
          <w:szCs w:val="28"/>
        </w:rPr>
        <w:t xml:space="preserve">Утвердить Порядок назначения и проведения публичных слушаний в </w:t>
      </w:r>
      <w:r w:rsidR="002E1AEA" w:rsidRPr="00657C3E">
        <w:rPr>
          <w:rFonts w:ascii="Times New Roman" w:hAnsi="Times New Roman"/>
          <w:sz w:val="28"/>
          <w:szCs w:val="28"/>
        </w:rPr>
        <w:t xml:space="preserve">Приволжском </w:t>
      </w:r>
      <w:r w:rsidR="00270885" w:rsidRPr="00657C3E">
        <w:rPr>
          <w:rFonts w:ascii="Times New Roman" w:hAnsi="Times New Roman"/>
          <w:sz w:val="28"/>
          <w:szCs w:val="28"/>
        </w:rPr>
        <w:t xml:space="preserve"> </w:t>
      </w:r>
      <w:r w:rsidR="00265175" w:rsidRPr="00657C3E">
        <w:rPr>
          <w:rFonts w:ascii="Times New Roman" w:hAnsi="Times New Roman"/>
          <w:sz w:val="28"/>
          <w:szCs w:val="28"/>
        </w:rPr>
        <w:t xml:space="preserve">муниципальном образовании </w:t>
      </w:r>
      <w:r w:rsidR="00270885" w:rsidRPr="00657C3E">
        <w:rPr>
          <w:rFonts w:ascii="Times New Roman" w:hAnsi="Times New Roman"/>
          <w:sz w:val="28"/>
          <w:szCs w:val="28"/>
        </w:rPr>
        <w:t>Ровенского муниципального района Саратов</w:t>
      </w:r>
      <w:r w:rsidR="00265175" w:rsidRPr="00657C3E">
        <w:rPr>
          <w:rFonts w:ascii="Times New Roman" w:hAnsi="Times New Roman"/>
          <w:sz w:val="28"/>
          <w:szCs w:val="28"/>
        </w:rPr>
        <w:t>ской области</w:t>
      </w:r>
      <w:r w:rsidR="00270885" w:rsidRPr="00657C3E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265175" w:rsidRPr="00657C3E">
        <w:rPr>
          <w:rFonts w:ascii="Times New Roman" w:hAnsi="Times New Roman"/>
          <w:sz w:val="28"/>
          <w:szCs w:val="28"/>
        </w:rPr>
        <w:t>.</w:t>
      </w:r>
    </w:p>
    <w:p w:rsidR="00C87B95" w:rsidRPr="00657C3E" w:rsidRDefault="00657C3E" w:rsidP="00657C3E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C139F" w:rsidRPr="00657C3E">
        <w:rPr>
          <w:rFonts w:ascii="Times New Roman" w:hAnsi="Times New Roman"/>
          <w:sz w:val="28"/>
          <w:szCs w:val="28"/>
        </w:rPr>
        <w:t xml:space="preserve">2. Признать утратившим силу решение </w:t>
      </w:r>
      <w:r w:rsidRPr="00657C3E">
        <w:rPr>
          <w:rFonts w:ascii="Times New Roman" w:hAnsi="Times New Roman"/>
          <w:sz w:val="28"/>
          <w:szCs w:val="28"/>
        </w:rPr>
        <w:t xml:space="preserve">Совета Приволжского </w:t>
      </w:r>
      <w:r w:rsidR="001C139F" w:rsidRPr="00657C3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Pr="00657C3E">
        <w:rPr>
          <w:rFonts w:ascii="Times New Roman" w:hAnsi="Times New Roman"/>
          <w:sz w:val="28"/>
          <w:szCs w:val="28"/>
        </w:rPr>
        <w:t xml:space="preserve"> № 33 от 25</w:t>
      </w:r>
      <w:r w:rsidR="001C139F" w:rsidRPr="00657C3E">
        <w:rPr>
          <w:rFonts w:ascii="Times New Roman" w:hAnsi="Times New Roman"/>
          <w:sz w:val="28"/>
          <w:szCs w:val="28"/>
        </w:rPr>
        <w:t xml:space="preserve">.03.2022 года «Об утверждении Положения о публичных слушаниях». </w:t>
      </w:r>
    </w:p>
    <w:p w:rsidR="00657C3E" w:rsidRPr="00657C3E" w:rsidRDefault="00657C3E" w:rsidP="00657C3E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C139F" w:rsidRPr="00657C3E">
        <w:rPr>
          <w:rFonts w:ascii="Times New Roman" w:hAnsi="Times New Roman"/>
          <w:sz w:val="28"/>
          <w:szCs w:val="28"/>
        </w:rPr>
        <w:t>3</w:t>
      </w:r>
      <w:r w:rsidR="00265175" w:rsidRPr="00657C3E">
        <w:rPr>
          <w:rFonts w:ascii="Times New Roman" w:hAnsi="Times New Roman"/>
          <w:sz w:val="28"/>
          <w:szCs w:val="28"/>
        </w:rPr>
        <w:t>. Решение вступает в силу со дня его официального опубликования (обнародования) и подлежит р</w:t>
      </w:r>
      <w:r w:rsidR="00270885" w:rsidRPr="00657C3E">
        <w:rPr>
          <w:rFonts w:ascii="Times New Roman" w:hAnsi="Times New Roman"/>
          <w:sz w:val="28"/>
          <w:szCs w:val="28"/>
        </w:rPr>
        <w:t>азмещению на официальном сайте а</w:t>
      </w:r>
      <w:r w:rsidR="00265175" w:rsidRPr="00657C3E">
        <w:rPr>
          <w:rFonts w:ascii="Times New Roman" w:hAnsi="Times New Roman"/>
          <w:sz w:val="28"/>
          <w:szCs w:val="28"/>
        </w:rPr>
        <w:t>дминистрации в информационно-телекоммуникационной сети «Интернет»</w:t>
      </w:r>
      <w:r w:rsidR="00270885" w:rsidRPr="00657C3E">
        <w:rPr>
          <w:rFonts w:ascii="Times New Roman" w:hAnsi="Times New Roman"/>
          <w:sz w:val="28"/>
          <w:szCs w:val="28"/>
        </w:rPr>
        <w:t xml:space="preserve"> </w:t>
      </w:r>
      <w:r w:rsidRPr="00657C3E">
        <w:rPr>
          <w:rFonts w:ascii="Times New Roman" w:hAnsi="Times New Roman"/>
          <w:sz w:val="28"/>
          <w:szCs w:val="28"/>
        </w:rPr>
        <w:t>https://privolzhskoe-r64.gosweb.gosuslugi.ru/</w:t>
      </w:r>
    </w:p>
    <w:p w:rsidR="001C139F" w:rsidRPr="00657C3E" w:rsidRDefault="00657C3E" w:rsidP="00657C3E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C139F" w:rsidRPr="00657C3E">
        <w:rPr>
          <w:rFonts w:ascii="Times New Roman" w:hAnsi="Times New Roman"/>
          <w:sz w:val="28"/>
          <w:szCs w:val="28"/>
        </w:rPr>
        <w:t>4</w:t>
      </w:r>
      <w:r w:rsidR="00270885" w:rsidRPr="00657C3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70885" w:rsidRPr="00657C3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70885" w:rsidRPr="00657C3E"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 </w:t>
      </w:r>
    </w:p>
    <w:p w:rsidR="00270885" w:rsidRPr="00657C3E" w:rsidRDefault="00270885" w:rsidP="00657C3E">
      <w:pPr>
        <w:pStyle w:val="a9"/>
        <w:rPr>
          <w:rFonts w:ascii="Times New Roman" w:hAnsi="Times New Roman"/>
          <w:sz w:val="28"/>
          <w:szCs w:val="28"/>
        </w:rPr>
      </w:pPr>
      <w:r w:rsidRPr="00657C3E">
        <w:rPr>
          <w:rFonts w:ascii="Times New Roman" w:hAnsi="Times New Roman"/>
          <w:sz w:val="28"/>
          <w:szCs w:val="28"/>
        </w:rPr>
        <w:t xml:space="preserve"> </w:t>
      </w:r>
    </w:p>
    <w:p w:rsidR="001C139F" w:rsidRPr="00657C3E" w:rsidRDefault="00657C3E" w:rsidP="001C13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C3E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gramStart"/>
      <w:r w:rsidRPr="00657C3E">
        <w:rPr>
          <w:rFonts w:ascii="Times New Roman" w:hAnsi="Times New Roman" w:cs="Times New Roman"/>
          <w:b/>
          <w:sz w:val="24"/>
          <w:szCs w:val="24"/>
        </w:rPr>
        <w:t>Приволжского</w:t>
      </w:r>
      <w:proofErr w:type="gramEnd"/>
      <w:r w:rsidRPr="00657C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0885" w:rsidRDefault="001C139F" w:rsidP="001C139F">
      <w:pPr>
        <w:pStyle w:val="a9"/>
        <w:rPr>
          <w:rFonts w:ascii="Times New Roman" w:hAnsi="Times New Roman"/>
          <w:b/>
          <w:sz w:val="24"/>
          <w:szCs w:val="24"/>
        </w:rPr>
      </w:pPr>
      <w:r w:rsidRPr="00657C3E">
        <w:rPr>
          <w:rFonts w:ascii="Times New Roman" w:hAnsi="Times New Roman"/>
          <w:b/>
          <w:sz w:val="24"/>
          <w:szCs w:val="24"/>
        </w:rPr>
        <w:t xml:space="preserve">муниципального  образования  </w:t>
      </w:r>
      <w:r w:rsidRPr="00657C3E">
        <w:rPr>
          <w:rFonts w:ascii="Times New Roman" w:hAnsi="Times New Roman"/>
          <w:b/>
          <w:sz w:val="24"/>
          <w:szCs w:val="24"/>
        </w:rPr>
        <w:tab/>
      </w:r>
      <w:r w:rsidRPr="00657C3E">
        <w:rPr>
          <w:rFonts w:ascii="Times New Roman" w:hAnsi="Times New Roman"/>
          <w:b/>
          <w:sz w:val="24"/>
          <w:szCs w:val="24"/>
        </w:rPr>
        <w:tab/>
        <w:t xml:space="preserve">               </w:t>
      </w:r>
      <w:r w:rsidR="00657C3E">
        <w:rPr>
          <w:rFonts w:ascii="Times New Roman" w:hAnsi="Times New Roman"/>
          <w:b/>
          <w:sz w:val="24"/>
          <w:szCs w:val="24"/>
        </w:rPr>
        <w:t xml:space="preserve">                 Г.В. </w:t>
      </w:r>
      <w:proofErr w:type="spellStart"/>
      <w:r w:rsidR="00657C3E">
        <w:rPr>
          <w:rFonts w:ascii="Times New Roman" w:hAnsi="Times New Roman"/>
          <w:b/>
          <w:sz w:val="24"/>
          <w:szCs w:val="24"/>
        </w:rPr>
        <w:t>Пучкова</w:t>
      </w:r>
      <w:proofErr w:type="spellEnd"/>
    </w:p>
    <w:p w:rsidR="00657C3E" w:rsidRDefault="00657C3E" w:rsidP="001C139F">
      <w:pPr>
        <w:pStyle w:val="a9"/>
        <w:rPr>
          <w:rFonts w:ascii="Times New Roman" w:hAnsi="Times New Roman"/>
          <w:b/>
          <w:sz w:val="24"/>
          <w:szCs w:val="24"/>
        </w:rPr>
      </w:pPr>
    </w:p>
    <w:p w:rsidR="00657C3E" w:rsidRDefault="00657C3E" w:rsidP="001C139F">
      <w:pPr>
        <w:pStyle w:val="a9"/>
        <w:rPr>
          <w:rFonts w:ascii="Times New Roman" w:hAnsi="Times New Roman"/>
          <w:b/>
          <w:sz w:val="24"/>
          <w:szCs w:val="24"/>
        </w:rPr>
      </w:pPr>
    </w:p>
    <w:p w:rsidR="00657C3E" w:rsidRPr="00657C3E" w:rsidRDefault="00657C3E" w:rsidP="001C139F">
      <w:pPr>
        <w:pStyle w:val="a9"/>
        <w:rPr>
          <w:rFonts w:ascii="Times New Roman" w:hAnsi="Times New Roman"/>
          <w:b/>
          <w:sz w:val="24"/>
          <w:szCs w:val="24"/>
        </w:rPr>
      </w:pPr>
    </w:p>
    <w:p w:rsidR="00270885" w:rsidRDefault="00270885" w:rsidP="00265175">
      <w:pPr>
        <w:pStyle w:val="a3"/>
        <w:shd w:val="clear" w:color="auto" w:fill="F8FAFB"/>
        <w:spacing w:before="163" w:beforeAutospacing="0" w:after="163" w:afterAutospacing="0"/>
        <w:rPr>
          <w:rFonts w:ascii="Verdana" w:hAnsi="Verdana"/>
          <w:color w:val="292D24"/>
          <w:sz w:val="16"/>
          <w:szCs w:val="16"/>
        </w:rPr>
      </w:pPr>
    </w:p>
    <w:p w:rsidR="00270885" w:rsidRPr="00657C3E" w:rsidRDefault="00270885" w:rsidP="00657C3E">
      <w:pPr>
        <w:pStyle w:val="a9"/>
        <w:jc w:val="right"/>
        <w:rPr>
          <w:rFonts w:ascii="Times New Roman" w:hAnsi="Times New Roman"/>
        </w:rPr>
      </w:pPr>
      <w:r w:rsidRPr="00657C3E">
        <w:rPr>
          <w:rFonts w:ascii="Times New Roman" w:hAnsi="Times New Roman"/>
        </w:rPr>
        <w:lastRenderedPageBreak/>
        <w:t xml:space="preserve">Приложение  к решению </w:t>
      </w:r>
    </w:p>
    <w:p w:rsidR="00270885" w:rsidRPr="00657C3E" w:rsidRDefault="00657C3E" w:rsidP="00657C3E">
      <w:pPr>
        <w:pStyle w:val="a9"/>
        <w:jc w:val="right"/>
        <w:rPr>
          <w:rFonts w:ascii="Times New Roman" w:hAnsi="Times New Roman"/>
        </w:rPr>
      </w:pPr>
      <w:r w:rsidRPr="00657C3E">
        <w:rPr>
          <w:rFonts w:ascii="Times New Roman" w:hAnsi="Times New Roman"/>
        </w:rPr>
        <w:t xml:space="preserve"> Совета  Приволжского </w:t>
      </w:r>
      <w:r w:rsidR="00270885" w:rsidRPr="00657C3E">
        <w:rPr>
          <w:rFonts w:ascii="Times New Roman" w:hAnsi="Times New Roman"/>
        </w:rPr>
        <w:t xml:space="preserve"> МО </w:t>
      </w:r>
    </w:p>
    <w:p w:rsidR="00270885" w:rsidRPr="00657C3E" w:rsidRDefault="00270885" w:rsidP="00657C3E">
      <w:pPr>
        <w:pStyle w:val="a9"/>
        <w:jc w:val="right"/>
        <w:rPr>
          <w:rFonts w:ascii="Times New Roman" w:hAnsi="Times New Roman"/>
        </w:rPr>
      </w:pPr>
      <w:r w:rsidRPr="00657C3E">
        <w:rPr>
          <w:rFonts w:ascii="Times New Roman" w:hAnsi="Times New Roman"/>
        </w:rPr>
        <w:t xml:space="preserve">                                                     </w:t>
      </w:r>
    </w:p>
    <w:p w:rsidR="00270885" w:rsidRPr="00657C3E" w:rsidRDefault="00270885" w:rsidP="00657C3E">
      <w:pPr>
        <w:pStyle w:val="a9"/>
        <w:jc w:val="right"/>
        <w:rPr>
          <w:rFonts w:ascii="Times New Roman" w:hAnsi="Times New Roman"/>
        </w:rPr>
      </w:pPr>
      <w:r w:rsidRPr="00657C3E">
        <w:rPr>
          <w:rFonts w:ascii="Times New Roman" w:hAnsi="Times New Roman"/>
        </w:rPr>
        <w:t xml:space="preserve">     </w:t>
      </w:r>
      <w:r w:rsidR="005F5637" w:rsidRPr="00657C3E">
        <w:rPr>
          <w:rFonts w:ascii="Times New Roman" w:hAnsi="Times New Roman"/>
        </w:rPr>
        <w:t xml:space="preserve">                             </w:t>
      </w:r>
      <w:r w:rsidR="00657C3E" w:rsidRPr="00657C3E">
        <w:rPr>
          <w:rFonts w:ascii="Times New Roman" w:hAnsi="Times New Roman"/>
        </w:rPr>
        <w:t>от 29</w:t>
      </w:r>
      <w:r w:rsidRPr="00657C3E">
        <w:rPr>
          <w:rFonts w:ascii="Times New Roman" w:hAnsi="Times New Roman"/>
        </w:rPr>
        <w:t>.11.2025г. № 16</w:t>
      </w:r>
      <w:r w:rsidR="00657C3E" w:rsidRPr="00657C3E">
        <w:rPr>
          <w:rFonts w:ascii="Times New Roman" w:hAnsi="Times New Roman"/>
        </w:rPr>
        <w:t>4</w:t>
      </w:r>
    </w:p>
    <w:p w:rsidR="00270885" w:rsidRDefault="00270885" w:rsidP="00270885">
      <w:pPr>
        <w:pStyle w:val="a3"/>
        <w:shd w:val="clear" w:color="auto" w:fill="F8FAFB"/>
        <w:spacing w:before="0" w:beforeAutospacing="0" w:after="0" w:afterAutospacing="0"/>
        <w:jc w:val="center"/>
        <w:rPr>
          <w:b/>
          <w:color w:val="292D24"/>
        </w:rPr>
      </w:pPr>
      <w:r w:rsidRPr="00270885">
        <w:rPr>
          <w:b/>
          <w:color w:val="292D24"/>
        </w:rPr>
        <w:t>Порядок</w:t>
      </w:r>
    </w:p>
    <w:p w:rsidR="00270885" w:rsidRPr="00270885" w:rsidRDefault="00270885" w:rsidP="00270885">
      <w:pPr>
        <w:pStyle w:val="a3"/>
        <w:shd w:val="clear" w:color="auto" w:fill="F8FAFB"/>
        <w:spacing w:before="163" w:beforeAutospacing="0" w:after="163" w:afterAutospacing="0"/>
        <w:jc w:val="center"/>
        <w:rPr>
          <w:rFonts w:ascii="Verdana" w:hAnsi="Verdana"/>
          <w:b/>
          <w:color w:val="292D24"/>
        </w:rPr>
      </w:pPr>
      <w:r w:rsidRPr="00270885">
        <w:rPr>
          <w:b/>
          <w:color w:val="292D24"/>
        </w:rPr>
        <w:t>назначения и проведения п</w:t>
      </w:r>
      <w:r w:rsidR="00657C3E">
        <w:rPr>
          <w:b/>
          <w:color w:val="292D24"/>
        </w:rPr>
        <w:t>убличных слушаний в Приволжском</w:t>
      </w:r>
      <w:r w:rsidRPr="00270885">
        <w:rPr>
          <w:b/>
          <w:color w:val="292D24"/>
        </w:rPr>
        <w:t xml:space="preserve"> муниципальном образовании Ровенского муниципального района Саратовской области</w:t>
      </w:r>
    </w:p>
    <w:p w:rsidR="00265175" w:rsidRDefault="00265175" w:rsidP="00265175">
      <w:pPr>
        <w:pStyle w:val="a3"/>
        <w:shd w:val="clear" w:color="auto" w:fill="F8FAFB"/>
        <w:spacing w:before="163" w:beforeAutospacing="0" w:after="163" w:afterAutospacing="0"/>
        <w:rPr>
          <w:rFonts w:ascii="Verdana" w:hAnsi="Verdana"/>
          <w:color w:val="292D24"/>
          <w:sz w:val="16"/>
          <w:szCs w:val="16"/>
        </w:rPr>
      </w:pPr>
      <w:r>
        <w:rPr>
          <w:rFonts w:ascii="Verdana" w:hAnsi="Verdana"/>
          <w:color w:val="292D24"/>
          <w:sz w:val="16"/>
          <w:szCs w:val="16"/>
        </w:rPr>
        <w:t>                           </w:t>
      </w:r>
    </w:p>
    <w:p w:rsidR="00265175" w:rsidRPr="0098788E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 xml:space="preserve">1. Порядок назначения и проведения публичных слушаний в муниципальном образовании </w:t>
      </w:r>
      <w:r w:rsidR="00657C3E">
        <w:rPr>
          <w:color w:val="292D24"/>
        </w:rPr>
        <w:t>Приволжское</w:t>
      </w:r>
      <w:r w:rsidR="00270885">
        <w:rPr>
          <w:color w:val="292D24"/>
        </w:rPr>
        <w:t xml:space="preserve"> муниципальное образование Ровенского муниципального района Саратовской област</w:t>
      </w:r>
      <w:proofErr w:type="gramStart"/>
      <w:r w:rsidR="00270885">
        <w:rPr>
          <w:color w:val="292D24"/>
        </w:rPr>
        <w:t>и</w:t>
      </w:r>
      <w:r w:rsidRPr="00270885">
        <w:rPr>
          <w:color w:val="292D24"/>
        </w:rPr>
        <w:t>(</w:t>
      </w:r>
      <w:proofErr w:type="gramEnd"/>
      <w:r w:rsidRPr="00270885">
        <w:rPr>
          <w:color w:val="292D24"/>
        </w:rPr>
        <w:t>далее - публичные слушания) определяется нормативными правовыми</w:t>
      </w:r>
      <w:r w:rsidR="00270885">
        <w:rPr>
          <w:color w:val="292D24"/>
        </w:rPr>
        <w:t xml:space="preserve"> актами администрации</w:t>
      </w:r>
      <w:r w:rsidRPr="00270885">
        <w:rPr>
          <w:color w:val="292D24"/>
        </w:rPr>
        <w:t xml:space="preserve"> </w:t>
      </w:r>
      <w:r w:rsidR="00657C3E">
        <w:rPr>
          <w:color w:val="292D24"/>
        </w:rPr>
        <w:t xml:space="preserve">Приволжского </w:t>
      </w:r>
      <w:r w:rsidR="00270885">
        <w:rPr>
          <w:color w:val="292D24"/>
        </w:rPr>
        <w:t xml:space="preserve"> муниципального образования Ровен</w:t>
      </w:r>
      <w:r w:rsidRPr="00270885">
        <w:rPr>
          <w:color w:val="292D24"/>
        </w:rPr>
        <w:t>ского муниципального район</w:t>
      </w:r>
      <w:r w:rsidR="00270885">
        <w:rPr>
          <w:color w:val="292D24"/>
        </w:rPr>
        <w:t>а Саратов</w:t>
      </w:r>
      <w:r w:rsidRPr="00270885">
        <w:rPr>
          <w:color w:val="292D24"/>
        </w:rPr>
        <w:t>ской области, Федеральным законом от 20 марта 2025 года № 33-ФЗ «Об общих принципах организации местного самоуправления в единой системе публичной власти»,</w:t>
      </w:r>
      <w:r w:rsidR="0098788E" w:rsidRPr="0098788E">
        <w:rPr>
          <w:color w:val="292D24"/>
          <w:sz w:val="28"/>
          <w:szCs w:val="28"/>
        </w:rPr>
        <w:t xml:space="preserve"> </w:t>
      </w:r>
      <w:r w:rsidR="0098788E" w:rsidRPr="0098788E">
        <w:rPr>
          <w:color w:val="292D24"/>
        </w:rPr>
        <w:t>Законом Саратовской об</w:t>
      </w:r>
      <w:r w:rsidR="00FD5622">
        <w:rPr>
          <w:color w:val="292D24"/>
        </w:rPr>
        <w:t>ласти от 11.06.2025 года № 42-ЗС</w:t>
      </w:r>
      <w:r w:rsidR="0098788E" w:rsidRPr="0098788E">
        <w:rPr>
          <w:color w:val="292D24"/>
        </w:rPr>
        <w:t xml:space="preserve">О «О некоторых вопросах организации местного самоуправления в Саратовской области и признании </w:t>
      </w:r>
      <w:proofErr w:type="gramStart"/>
      <w:r w:rsidR="0098788E" w:rsidRPr="0098788E">
        <w:rPr>
          <w:color w:val="292D24"/>
        </w:rPr>
        <w:t>утратившими</w:t>
      </w:r>
      <w:proofErr w:type="gramEnd"/>
      <w:r w:rsidR="0098788E" w:rsidRPr="0098788E">
        <w:rPr>
          <w:color w:val="292D24"/>
        </w:rPr>
        <w:t xml:space="preserve"> силу некоторых законодательных актов Саратовской области и отдельных положений законодательных актов Саратовской области»</w:t>
      </w:r>
      <w:r w:rsidRPr="0098788E">
        <w:rPr>
          <w:color w:val="292D24"/>
        </w:rPr>
        <w:t>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 xml:space="preserve">2. Публичные слушания могут проводиться на всей территории </w:t>
      </w:r>
      <w:r w:rsidR="00657C3E">
        <w:rPr>
          <w:color w:val="292D24"/>
        </w:rPr>
        <w:t xml:space="preserve">Приволжского </w:t>
      </w:r>
      <w:r w:rsidR="0098788E" w:rsidRPr="00270885">
        <w:rPr>
          <w:color w:val="292D24"/>
        </w:rPr>
        <w:t xml:space="preserve"> </w:t>
      </w:r>
      <w:r w:rsidRPr="00270885">
        <w:rPr>
          <w:color w:val="292D24"/>
        </w:rPr>
        <w:t xml:space="preserve">муниципального образования </w:t>
      </w:r>
      <w:r w:rsidR="00270885">
        <w:rPr>
          <w:color w:val="292D24"/>
        </w:rPr>
        <w:t>Ровенского муниципального района Саратовской области</w:t>
      </w:r>
      <w:r w:rsidR="0098788E">
        <w:rPr>
          <w:color w:val="292D24"/>
        </w:rPr>
        <w:t xml:space="preserve"> </w:t>
      </w:r>
      <w:r w:rsidRPr="00270885">
        <w:rPr>
          <w:color w:val="292D24"/>
        </w:rPr>
        <w:t>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 (далее - проект муниципального правового акта).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3. На публичные слушания должны выноситься: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proofErr w:type="gramStart"/>
      <w:r w:rsidRPr="00270885">
        <w:rPr>
          <w:color w:val="292D24"/>
        </w:rPr>
        <w:t>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</w:t>
      </w:r>
      <w:r w:rsidR="0098788E">
        <w:rPr>
          <w:color w:val="292D24"/>
        </w:rPr>
        <w:t>еральных законов или Законов Саратов</w:t>
      </w:r>
      <w:r w:rsidRPr="00270885">
        <w:rPr>
          <w:color w:val="292D24"/>
        </w:rPr>
        <w:t>ской области в целях приведения данного Устава в соответствие с этими нормативными правовыми актами;</w:t>
      </w:r>
      <w:proofErr w:type="gramEnd"/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2) проект местного бюджета и отчет о его исполнении;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3) вопросы о преобразовании муниципального образования</w:t>
      </w:r>
      <w:r w:rsidR="0098788E">
        <w:rPr>
          <w:color w:val="292D24"/>
        </w:rPr>
        <w:t>;</w:t>
      </w:r>
    </w:p>
    <w:p w:rsidR="0098788E" w:rsidRPr="0098788E" w:rsidRDefault="00265175" w:rsidP="0098788E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98788E">
        <w:rPr>
          <w:rFonts w:ascii="Times New Roman" w:hAnsi="Times New Roman" w:cs="Times New Roman"/>
          <w:color w:val="292D24"/>
          <w:sz w:val="24"/>
          <w:szCs w:val="24"/>
        </w:rPr>
        <w:t>4</w:t>
      </w:r>
      <w:r w:rsidR="0098788E">
        <w:rPr>
          <w:rFonts w:ascii="Times New Roman" w:hAnsi="Times New Roman" w:cs="Times New Roman"/>
          <w:color w:val="292D24"/>
          <w:sz w:val="24"/>
          <w:szCs w:val="24"/>
        </w:rPr>
        <w:t xml:space="preserve">) </w:t>
      </w:r>
      <w:r w:rsidR="0098788E" w:rsidRPr="0098788E">
        <w:rPr>
          <w:rFonts w:ascii="Times New Roman" w:hAnsi="Times New Roman"/>
          <w:sz w:val="24"/>
          <w:szCs w:val="24"/>
        </w:rPr>
        <w:t>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</w:t>
      </w:r>
      <w:proofErr w:type="gramEnd"/>
      <w:r w:rsidR="0098788E" w:rsidRPr="0098788E">
        <w:rPr>
          <w:rFonts w:ascii="Times New Roman" w:hAnsi="Times New Roman"/>
          <w:sz w:val="24"/>
          <w:szCs w:val="24"/>
        </w:rPr>
        <w:t xml:space="preserve">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</w:t>
      </w:r>
      <w:r w:rsidR="0098788E">
        <w:rPr>
          <w:rFonts w:ascii="Times New Roman" w:hAnsi="Times New Roman"/>
          <w:sz w:val="24"/>
          <w:szCs w:val="24"/>
        </w:rPr>
        <w:t>ил землепользования и застройки.</w:t>
      </w:r>
    </w:p>
    <w:p w:rsidR="00265175" w:rsidRPr="0098788E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</w:p>
    <w:p w:rsidR="00265175" w:rsidRPr="00270885" w:rsidRDefault="0098788E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lastRenderedPageBreak/>
        <w:t>4</w:t>
      </w:r>
      <w:r w:rsidR="00265175" w:rsidRPr="00270885">
        <w:rPr>
          <w:color w:val="292D24"/>
        </w:rPr>
        <w:t>. В публичных слушаниях имеют п</w:t>
      </w:r>
      <w:r>
        <w:rPr>
          <w:color w:val="292D24"/>
        </w:rPr>
        <w:t>раво участвовать жители муниципального образования</w:t>
      </w:r>
      <w:r w:rsidR="00265175" w:rsidRPr="00270885">
        <w:rPr>
          <w:color w:val="292D24"/>
        </w:rPr>
        <w:t>, достигшие восемнадц</w:t>
      </w:r>
      <w:r>
        <w:rPr>
          <w:color w:val="292D24"/>
        </w:rPr>
        <w:t xml:space="preserve">атилетнего возраста. Участие жителей </w:t>
      </w:r>
      <w:r w:rsidR="00265175" w:rsidRPr="00270885">
        <w:rPr>
          <w:color w:val="292D24"/>
        </w:rPr>
        <w:t>в публичных слушаниях осуществляется на добровольной основе.</w:t>
      </w:r>
    </w:p>
    <w:p w:rsidR="00265175" w:rsidRPr="00270885" w:rsidRDefault="0098788E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5</w:t>
      </w:r>
      <w:r w:rsidR="00265175" w:rsidRPr="00270885">
        <w:rPr>
          <w:color w:val="292D24"/>
        </w:rPr>
        <w:t>. Публичные слушания проводятся по инициативе:</w:t>
      </w:r>
    </w:p>
    <w:p w:rsidR="00265175" w:rsidRPr="00270885" w:rsidRDefault="0098788E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 xml:space="preserve">1) </w:t>
      </w:r>
      <w:r w:rsidR="00C87B95" w:rsidRPr="00C87B95">
        <w:t>представительного органа муниципального образования</w:t>
      </w:r>
      <w:r w:rsidR="00C87B95" w:rsidRPr="00270885">
        <w:rPr>
          <w:color w:val="292D24"/>
        </w:rPr>
        <w:t xml:space="preserve"> </w:t>
      </w:r>
      <w:r w:rsidR="00265175" w:rsidRPr="00270885">
        <w:rPr>
          <w:color w:val="292D24"/>
        </w:rPr>
        <w:t>(далее - представительный орган);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2) г</w:t>
      </w:r>
      <w:r w:rsidR="0098788E">
        <w:rPr>
          <w:color w:val="292D24"/>
        </w:rPr>
        <w:t>лавы муниципального образования</w:t>
      </w:r>
      <w:r w:rsidR="00265175" w:rsidRPr="00270885">
        <w:rPr>
          <w:color w:val="292D24"/>
        </w:rPr>
        <w:t xml:space="preserve"> (д</w:t>
      </w:r>
      <w:r w:rsidR="0098788E">
        <w:rPr>
          <w:color w:val="292D24"/>
        </w:rPr>
        <w:t>алее – Глава муниципального образования</w:t>
      </w:r>
      <w:r w:rsidR="00265175" w:rsidRPr="00270885">
        <w:rPr>
          <w:color w:val="292D24"/>
        </w:rPr>
        <w:t>);</w:t>
      </w:r>
    </w:p>
    <w:p w:rsidR="00265175" w:rsidRPr="00270885" w:rsidRDefault="0098788E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3</w:t>
      </w:r>
      <w:r w:rsidR="00265175" w:rsidRPr="00270885">
        <w:rPr>
          <w:color w:val="292D24"/>
        </w:rPr>
        <w:t xml:space="preserve">) жителей </w:t>
      </w:r>
      <w:r w:rsidR="00C87B95">
        <w:rPr>
          <w:color w:val="292D24"/>
        </w:rPr>
        <w:t xml:space="preserve">муниципального образования </w:t>
      </w:r>
      <w:r w:rsidR="00265175" w:rsidRPr="00270885">
        <w:rPr>
          <w:color w:val="292D24"/>
        </w:rPr>
        <w:t>(далее - жители муниципального образования);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6</w:t>
      </w:r>
      <w:r w:rsidR="00265175" w:rsidRPr="00270885">
        <w:rPr>
          <w:color w:val="292D24"/>
        </w:rPr>
        <w:t>. Инициатор проведения публичных слушаний вправе приложить к инициативе информационные, аналитические и иные материалы, относящиеся к выносимому на публичные слушания вопросу.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7</w:t>
      </w:r>
      <w:r w:rsidR="00265175" w:rsidRPr="00270885">
        <w:rPr>
          <w:color w:val="292D24"/>
        </w:rPr>
        <w:t>. Способы направления инициативы проведения публичных слушаний, в том числе прилагаемых к инициативе документов, устанавливаются нормативным правовым актом представительного органа, определяющим порядок назначения и проведения публичных слушаний.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8</w:t>
      </w:r>
      <w:r w:rsidR="00265175" w:rsidRPr="00270885">
        <w:rPr>
          <w:color w:val="292D24"/>
        </w:rPr>
        <w:t>. Инициатива представительного органа о проведении публичных слушаний оформляется в соответствии с регламентом представительного органа. Инициатива проведения публичных слушаний может быть направлена в представительный орган группой депутатов представительного органа.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Численность группы депутатов представительного органа должна быть не менее одной трети от установленной численности депутатов представительного органа.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9</w:t>
      </w:r>
      <w:r w:rsidR="00265175" w:rsidRPr="00270885">
        <w:rPr>
          <w:color w:val="292D24"/>
        </w:rPr>
        <w:t>. Инициатива группы депутатов представительного органа о проведении публичных слушаний должна содержать: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1) обоснование необходимости проведения публичных слушаний;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2) проект муниципального правового акта, рассмотрение которого выносится на публичные слушания.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10. Инициатива главы муниципального образования</w:t>
      </w:r>
      <w:r w:rsidR="00265175" w:rsidRPr="00270885">
        <w:rPr>
          <w:color w:val="292D24"/>
        </w:rPr>
        <w:t xml:space="preserve"> о проведении публичных слушаний должна содержать: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1) обоснование необходимости проведения публичных слушаний;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2) фамилию, имя, отчество (при наличии) лица, уполномоченного на представление Главы сельского поселения в ходе назначения и проведения публичных слушаний;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3) проект муниципального правового акта, рассмотрение которого выносится на публичные слушания.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11</w:t>
      </w:r>
      <w:r w:rsidR="00265175" w:rsidRPr="00270885">
        <w:rPr>
          <w:color w:val="292D24"/>
        </w:rPr>
        <w:t>. Инициатива жителей муниципального образования о проведении публичных слушаний направляется в представительный орган группой жителей муниципального образования, проживающих на территории муниципального образования, в котором будут проводиться публичные слушания (далее - инициативная группа).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Инициативная группа направляет в представительный орган: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1) протокол об инициативе жителей муниципального образования о проведении публичных слушаний, содержащий: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а) сведения о создании инициативной группы;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lastRenderedPageBreak/>
        <w:t>б) сведения о лице, уполномоченном представлять интересы инициативной группы в представительном органе;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в) список участников инициативной группы, подписанный всеми участниками инициативной группы и содержащий сведения о том, что участники инициативной группы согласны на обработку их персональных данных в соответствии с требованиями действующего законодательства о персональных данных;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г) иные сведения, предусмотренные нормативным правовым актом представительного органа, определяющим порядок назначения и проведения публичных слушаний;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2) проект муниципального правового акта, рассмотрение которого выносится на публичные слушания.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12</w:t>
      </w:r>
      <w:r w:rsidR="00265175" w:rsidRPr="00270885">
        <w:rPr>
          <w:color w:val="292D24"/>
        </w:rPr>
        <w:t>. Форма протокола, порядок создания инициативной группы, в том числе численность инициативной группы, количество жителей муниципального образования, которое требуется для подписания указанного протокола, устанавливаются нормативным правовым актом представительного органа, определяющим порядок назначения и проведения публичных слушаний.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13</w:t>
      </w:r>
      <w:r w:rsidR="00265175" w:rsidRPr="00270885">
        <w:rPr>
          <w:color w:val="292D24"/>
        </w:rPr>
        <w:t>. Публичные слушания, проводимые по инициативе жителей муниципального образования или представительного органа, назначаются представительным органом.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14</w:t>
      </w:r>
      <w:r w:rsidR="00265175" w:rsidRPr="00270885">
        <w:rPr>
          <w:color w:val="292D24"/>
        </w:rPr>
        <w:t>. По результатам рассмотрения инициативы проведения публичных слушаний, представительный орг</w:t>
      </w:r>
      <w:r>
        <w:rPr>
          <w:color w:val="292D24"/>
        </w:rPr>
        <w:t>ан или глава муниципального образования</w:t>
      </w:r>
      <w:r w:rsidR="00265175" w:rsidRPr="00270885">
        <w:rPr>
          <w:color w:val="292D24"/>
        </w:rPr>
        <w:t xml:space="preserve"> принимает одно из следующих решений: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1) о назначении публичных слушаний;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2) об отклонении инициативы проведения публичных слушаний.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15</w:t>
      </w:r>
      <w:r w:rsidR="00265175" w:rsidRPr="00270885">
        <w:rPr>
          <w:color w:val="292D24"/>
        </w:rPr>
        <w:t>. Решение о назначении публичных слушаний или об отклонении инициативы проведения публичных слушаний должно быть принято представительным органом или Главой муниципального образования в течение 10 дней с момента поступления инициативы проведения публичных слушаний.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16</w:t>
      </w:r>
      <w:r w:rsidR="00265175" w:rsidRPr="00270885">
        <w:rPr>
          <w:color w:val="292D24"/>
        </w:rPr>
        <w:t xml:space="preserve">. </w:t>
      </w:r>
      <w:proofErr w:type="gramStart"/>
      <w:r w:rsidR="00265175" w:rsidRPr="00270885">
        <w:rPr>
          <w:color w:val="292D24"/>
        </w:rPr>
        <w:t>Решение о назначении публичных слушаний, в том числе проект муниципального правового акта, рассмотрение которого выносится на публичные слушания, подлежит обнародованию в порядке, установленном Уставом муниципального образования для официального обнародования муниципальных нормативных правовых актов, в том числе р</w:t>
      </w:r>
      <w:r>
        <w:rPr>
          <w:color w:val="292D24"/>
        </w:rPr>
        <w:t>азмещению на официальном сайте а</w:t>
      </w:r>
      <w:r w:rsidR="00265175" w:rsidRPr="00270885">
        <w:rPr>
          <w:color w:val="292D24"/>
        </w:rPr>
        <w:t>дминистрации</w:t>
      </w:r>
      <w:r>
        <w:rPr>
          <w:color w:val="292D24"/>
        </w:rPr>
        <w:t xml:space="preserve"> муниципального образования </w:t>
      </w:r>
      <w:r w:rsidR="00265175" w:rsidRPr="00270885">
        <w:rPr>
          <w:color w:val="292D24"/>
        </w:rPr>
        <w:t xml:space="preserve"> в информационно-телекоммуникационной сети «Интернет», не менее чем за 10 календарных дней до дня проведения публичных слушаний.</w:t>
      </w:r>
      <w:proofErr w:type="gramEnd"/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17</w:t>
      </w:r>
      <w:r w:rsidR="00265175" w:rsidRPr="00270885">
        <w:rPr>
          <w:color w:val="292D24"/>
        </w:rPr>
        <w:t>. В решении о назначении публичных слушаний указываются: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1) наименование и предмет регулирования вынесенного на обсуждение проекта муниципального правового акта;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2) дата, время и место проведения публичных слушаний;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3) порядок представления замечаний и предложений по вынесенному на публичные слушания проекту муниципального правового акта, в том числе посредством официального сай</w:t>
      </w:r>
      <w:r w:rsidR="00C87B95">
        <w:rPr>
          <w:color w:val="292D24"/>
        </w:rPr>
        <w:t>та а</w:t>
      </w:r>
      <w:r w:rsidRPr="00270885">
        <w:rPr>
          <w:color w:val="292D24"/>
        </w:rPr>
        <w:t xml:space="preserve">дминистрации </w:t>
      </w:r>
      <w:r w:rsidR="00C87B95">
        <w:rPr>
          <w:color w:val="292D24"/>
        </w:rPr>
        <w:t xml:space="preserve">муниципального образования </w:t>
      </w:r>
      <w:r w:rsidRPr="00270885">
        <w:rPr>
          <w:color w:val="292D24"/>
        </w:rPr>
        <w:t>в информационно-телекоммуникационной сети «Интернет»;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4) порядок определения результатов публичных слушаний;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lastRenderedPageBreak/>
        <w:t>5) способ ознакомления с вынесенным на обсуждение проектом муниципального правового акта, в том числе посредством его р</w:t>
      </w:r>
      <w:r w:rsidR="00C87B95">
        <w:rPr>
          <w:color w:val="292D24"/>
        </w:rPr>
        <w:t>азмещения на официальном сайте а</w:t>
      </w:r>
      <w:r w:rsidRPr="00270885">
        <w:rPr>
          <w:color w:val="292D24"/>
        </w:rPr>
        <w:t xml:space="preserve">дминистрации </w:t>
      </w:r>
      <w:r w:rsidR="00C87B95">
        <w:rPr>
          <w:color w:val="292D24"/>
        </w:rPr>
        <w:t xml:space="preserve">муниципального образования </w:t>
      </w:r>
      <w:r w:rsidRPr="00270885">
        <w:rPr>
          <w:color w:val="292D24"/>
        </w:rPr>
        <w:t>в информационно-телекоммуникационной сети «Интернет»;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6) иные вопросы, предусмотренные нормативным правовым актом представительного органа, определяющим порядок назначения и проведения публичных слушаний.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18</w:t>
      </w:r>
      <w:r w:rsidR="00265175" w:rsidRPr="00270885">
        <w:rPr>
          <w:color w:val="292D24"/>
        </w:rPr>
        <w:t>. Комиссия по подготовке и проведению публичных слушаний: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1) готовит план мероприятий по подготовке и проведению публичных слушаний, обеспечивает его реализацию, а также участие жителей муниципального образования в публичных слушаниях;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2) организует регистрацию и рассмотрение замечаний и предложений, поступивших в ходе подготовки к публичным слушаниям, предоставляет на публичные слушания информацию о количестве поступивших замечаний и предложений;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3) оформляет протокол публичных слушаний;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4) решает другие организационные вопросы, связанные с подготовкой и проведением публичных слушаний.</w:t>
      </w:r>
    </w:p>
    <w:p w:rsidR="00265175" w:rsidRPr="00270885" w:rsidRDefault="00C87B9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773EC9">
        <w:rPr>
          <w:color w:val="292D24"/>
        </w:rPr>
        <w:t>19</w:t>
      </w:r>
      <w:r w:rsidR="00265175" w:rsidRPr="00773EC9">
        <w:rPr>
          <w:color w:val="292D24"/>
        </w:rPr>
        <w:t>. В</w:t>
      </w:r>
      <w:r w:rsidR="00265175" w:rsidRPr="00270885">
        <w:rPr>
          <w:color w:val="292D24"/>
        </w:rPr>
        <w:t xml:space="preserve"> ходе подготовки и проведения публичных слушаний комиссия по подготовке и проведению публичных слушаний вправе приглашать для участия в публичных слушаниях представителей органов местного самоуправления муниципального образования, органов государственной власти, федеральных органов исполнительной власти и их территориальных органов, общественных и иных организаций.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Дополнительные права и обязанности комиссии по подготовке и проведению публичных слушаний могут устанавливаться нормативным правовым актом представительного органа, определяющим порядок назначения и проведения публичных слушаний.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2</w:t>
      </w:r>
      <w:r w:rsidR="00773EC9">
        <w:rPr>
          <w:color w:val="292D24"/>
        </w:rPr>
        <w:t>0</w:t>
      </w:r>
      <w:r w:rsidRPr="00270885">
        <w:rPr>
          <w:color w:val="292D24"/>
        </w:rPr>
        <w:t>. Основаниями для отклонения инициативы проведения публичных слушаний являются: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1) проект муниципального правового акта, рассмотрение которого выносится на публичные слушания, не соответствует законодательству Российской Федера</w:t>
      </w:r>
      <w:r w:rsidR="00773EC9">
        <w:rPr>
          <w:color w:val="292D24"/>
        </w:rPr>
        <w:t>ции и (или) законодательству Саратов</w:t>
      </w:r>
      <w:r w:rsidRPr="00270885">
        <w:rPr>
          <w:color w:val="292D24"/>
        </w:rPr>
        <w:t>ской области;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2) вопрос, вынесенный на публичные слушания, не находится в компетенции муниципального образования;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 xml:space="preserve">3) порядок выражения жителями муниципального образования инициативы проведения публичных слушаний и (или) порядок </w:t>
      </w:r>
      <w:proofErr w:type="gramStart"/>
      <w:r w:rsidRPr="00270885">
        <w:rPr>
          <w:color w:val="292D24"/>
        </w:rPr>
        <w:t>создании</w:t>
      </w:r>
      <w:proofErr w:type="gramEnd"/>
      <w:r w:rsidRPr="00270885">
        <w:rPr>
          <w:color w:val="292D24"/>
        </w:rPr>
        <w:t xml:space="preserve"> инициативной группы, нарушены;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proofErr w:type="gramStart"/>
      <w:r w:rsidRPr="00773EC9">
        <w:rPr>
          <w:color w:val="292D24"/>
        </w:rPr>
        <w:t>4)</w:t>
      </w:r>
      <w:r w:rsidRPr="00270885">
        <w:rPr>
          <w:color w:val="292D24"/>
        </w:rPr>
        <w:t xml:space="preserve"> документы, предусмотренные пунктами 6,7,8 настоящего Порядка, не представлены либо представлены не в полном объеме и (или) не в соответствии с установленными перечнем и формой.</w:t>
      </w:r>
      <w:proofErr w:type="gramEnd"/>
    </w:p>
    <w:p w:rsidR="00265175" w:rsidRPr="00270885" w:rsidRDefault="00773EC9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21</w:t>
      </w:r>
      <w:r w:rsidR="00265175" w:rsidRPr="00270885">
        <w:rPr>
          <w:color w:val="292D24"/>
        </w:rPr>
        <w:t>. Решение об отклонении инициативы проведения публичных слушаний должно содержать основания для отклонения инициативы.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proofErr w:type="gramStart"/>
      <w:r w:rsidRPr="00270885">
        <w:rPr>
          <w:color w:val="292D24"/>
        </w:rPr>
        <w:t>Решение об отклонении инициативы проведения публичных слушаний не позднее двух рабочих дней со дня его принятия направляется любым доступным способом, позволяющим подтвердить факт получения указанного решения, Главе, если инициатором проведен</w:t>
      </w:r>
      <w:r w:rsidR="00773EC9">
        <w:rPr>
          <w:color w:val="292D24"/>
        </w:rPr>
        <w:t>ия публичных слушаний является г</w:t>
      </w:r>
      <w:r w:rsidRPr="00270885">
        <w:rPr>
          <w:color w:val="292D24"/>
        </w:rPr>
        <w:t xml:space="preserve">лава, либо лицу, указанному в подпункте «б», абзац 2 пункта </w:t>
      </w:r>
      <w:r w:rsidR="00773EC9" w:rsidRPr="00773EC9">
        <w:rPr>
          <w:color w:val="292D24"/>
        </w:rPr>
        <w:t>11</w:t>
      </w:r>
      <w:r w:rsidRPr="00270885">
        <w:rPr>
          <w:color w:val="292D24"/>
        </w:rPr>
        <w:t xml:space="preserve"> настоящего Порядка, если инициатором проведения публичных слушаний выступают жители муниципального образования.</w:t>
      </w:r>
      <w:proofErr w:type="gramEnd"/>
    </w:p>
    <w:p w:rsidR="00265175" w:rsidRPr="00270885" w:rsidRDefault="00773EC9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lastRenderedPageBreak/>
        <w:t>22</w:t>
      </w:r>
      <w:r w:rsidR="00265175" w:rsidRPr="00270885">
        <w:rPr>
          <w:color w:val="292D24"/>
        </w:rPr>
        <w:t>. Отклонение инициативы проведения публичных слушаний не препятствует повторной подаче инициативы после устранения причин, послуживших основанием для отклонения инициативы. Повторно поступившая инициатива рассматривается в порядке, предусмотренном настоящим Порядком.</w:t>
      </w:r>
    </w:p>
    <w:p w:rsidR="00265175" w:rsidRPr="00270885" w:rsidRDefault="00773EC9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23</w:t>
      </w:r>
      <w:r w:rsidR="00265175" w:rsidRPr="00270885">
        <w:rPr>
          <w:color w:val="292D24"/>
        </w:rPr>
        <w:t>. Жители муниципального образования вправе представлять свои замечания и предложения по вынесенному на публичные слушания проекту муниципального правового акта следующими способами: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1) в электронной форме на адрес электронной почты представительного органа и</w:t>
      </w:r>
      <w:r w:rsidR="00773EC9">
        <w:rPr>
          <w:color w:val="292D24"/>
        </w:rPr>
        <w:t xml:space="preserve"> (или) главы муниципального образования</w:t>
      </w:r>
      <w:r w:rsidRPr="00270885">
        <w:rPr>
          <w:color w:val="292D24"/>
        </w:rPr>
        <w:t>, либо на бумажном носителе в адрес пр</w:t>
      </w:r>
      <w:r w:rsidR="00773EC9">
        <w:rPr>
          <w:color w:val="292D24"/>
        </w:rPr>
        <w:t>едставительного органа и (или) г</w:t>
      </w:r>
      <w:r w:rsidRPr="00270885">
        <w:rPr>
          <w:color w:val="292D24"/>
        </w:rPr>
        <w:t>лавы</w:t>
      </w:r>
      <w:r w:rsidR="00773EC9">
        <w:rPr>
          <w:color w:val="292D24"/>
        </w:rPr>
        <w:t xml:space="preserve"> муниципального образования</w:t>
      </w:r>
      <w:r w:rsidRPr="00270885">
        <w:rPr>
          <w:color w:val="292D24"/>
        </w:rPr>
        <w:t>;</w:t>
      </w:r>
    </w:p>
    <w:p w:rsidR="00265175" w:rsidRPr="00270885" w:rsidRDefault="00773EC9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2) на официальном сайте а</w:t>
      </w:r>
      <w:r w:rsidR="00265175" w:rsidRPr="00270885">
        <w:rPr>
          <w:color w:val="292D24"/>
        </w:rPr>
        <w:t xml:space="preserve">дминистрации </w:t>
      </w:r>
      <w:r>
        <w:rPr>
          <w:color w:val="292D24"/>
        </w:rPr>
        <w:t>муниципального образования</w:t>
      </w:r>
      <w:r w:rsidRPr="00270885">
        <w:rPr>
          <w:color w:val="292D24"/>
        </w:rPr>
        <w:t xml:space="preserve"> </w:t>
      </w:r>
      <w:r w:rsidR="00265175" w:rsidRPr="00270885">
        <w:rPr>
          <w:color w:val="292D24"/>
        </w:rPr>
        <w:t>в информационно-телекоммуникационной сети «Интернет»;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3) в письменной или устной форме в ходе проведения публичных слушаний.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Представленные жителями муниципального образования замечания и предложения подлежат обязательному рассмотрению.</w:t>
      </w:r>
    </w:p>
    <w:p w:rsidR="00265175" w:rsidRPr="00270885" w:rsidRDefault="002838A4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24</w:t>
      </w:r>
      <w:r w:rsidR="00265175" w:rsidRPr="00270885">
        <w:rPr>
          <w:color w:val="292D24"/>
        </w:rPr>
        <w:t>. Открывает и ведет публичные слушания председательствующий.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   Порядок назначения председательствующего на публичных слушаниях, его права и обязанности устанавливаются нормативным правовым актом представительного органа, определяющим порядок назначения и проведения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публичных слушаний.</w:t>
      </w:r>
    </w:p>
    <w:p w:rsidR="00265175" w:rsidRPr="00270885" w:rsidRDefault="002838A4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25</w:t>
      </w:r>
      <w:r w:rsidR="00265175" w:rsidRPr="00270885">
        <w:rPr>
          <w:color w:val="292D24"/>
        </w:rPr>
        <w:t>. Результатом публичных слушаний является принятое участниками публичных слушаний решение, оформленное в виде протокола проведения публичных слушаний, форма которого устанавливается нормативным правовым актом представительного органа, определяющим порядок назначения и проведения публичных слушаний.</w:t>
      </w:r>
    </w:p>
    <w:p w:rsidR="00265175" w:rsidRPr="00270885" w:rsidRDefault="00265175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 w:rsidRPr="00270885">
        <w:rPr>
          <w:color w:val="292D24"/>
        </w:rPr>
        <w:t>Решение, принимается открытым голосованием простым большинством голосов участников публичных слушаний. В случае несогласия с принятым решением участники публичных слушаний вправе в день проведения публичных слушаний изложить в письменной форме свое мнение, которое подлежит обязательному приобщению к протоколу проведения публичных слушаний.</w:t>
      </w:r>
    </w:p>
    <w:p w:rsidR="00265175" w:rsidRPr="00270885" w:rsidRDefault="002838A4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26</w:t>
      </w:r>
      <w:r w:rsidR="00265175" w:rsidRPr="00270885">
        <w:rPr>
          <w:color w:val="292D24"/>
        </w:rPr>
        <w:t>. В протоколе проведения публичных слушаний указывается мотивированное обоснование принятого решения, а также указываются (при наличии) замечания и предложения муниципальному образованию и (или) их должностным лицам по вопросам, рассмотренным в ходе публичных слушаний. Протокол проведения публичных слушаний подлежит обнародованию в течение пяти рабочих дней со дня проведения публичных слушаний в порядке, установленном Уставом муниципального образования для официального обнародования муниципальных нормативных правовых актов, в том числе р</w:t>
      </w:r>
      <w:r>
        <w:rPr>
          <w:color w:val="292D24"/>
        </w:rPr>
        <w:t>азмещению на официальном сайте а</w:t>
      </w:r>
      <w:r w:rsidR="00265175" w:rsidRPr="00270885">
        <w:rPr>
          <w:color w:val="292D24"/>
        </w:rPr>
        <w:t xml:space="preserve">дминистрации </w:t>
      </w:r>
      <w:r>
        <w:rPr>
          <w:color w:val="292D24"/>
        </w:rPr>
        <w:t>муниципального образования</w:t>
      </w:r>
      <w:r w:rsidRPr="00270885">
        <w:rPr>
          <w:color w:val="292D24"/>
        </w:rPr>
        <w:t xml:space="preserve"> </w:t>
      </w:r>
      <w:r w:rsidR="00265175" w:rsidRPr="00270885">
        <w:rPr>
          <w:color w:val="292D24"/>
        </w:rPr>
        <w:t>в информационно-телекоммуникационной сети «Интернет».</w:t>
      </w:r>
    </w:p>
    <w:p w:rsidR="00265175" w:rsidRPr="00270885" w:rsidRDefault="002838A4" w:rsidP="00270885">
      <w:pPr>
        <w:pStyle w:val="a3"/>
        <w:shd w:val="clear" w:color="auto" w:fill="F8FAFB"/>
        <w:spacing w:before="163" w:beforeAutospacing="0" w:after="163" w:afterAutospacing="0"/>
        <w:jc w:val="both"/>
        <w:rPr>
          <w:color w:val="292D24"/>
        </w:rPr>
      </w:pPr>
      <w:r>
        <w:rPr>
          <w:color w:val="292D24"/>
        </w:rPr>
        <w:t>27</w:t>
      </w:r>
      <w:r w:rsidR="00265175" w:rsidRPr="00270885">
        <w:rPr>
          <w:color w:val="292D24"/>
        </w:rPr>
        <w:t xml:space="preserve">. Результаты публичных слушаний носят рекомендательный характер и подлежат обязательному рассмотрению представительным органом при рассмотрении проектов муниципальных правовых актов по вопросам непосредственного обеспечения жизнедеятельности населения. Результаты публичных слушаний, включая </w:t>
      </w:r>
      <w:proofErr w:type="gramStart"/>
      <w:r w:rsidR="00265175" w:rsidRPr="00270885">
        <w:rPr>
          <w:color w:val="292D24"/>
        </w:rPr>
        <w:t>мотивированное</w:t>
      </w:r>
      <w:proofErr w:type="gramEnd"/>
      <w:r w:rsidR="00265175" w:rsidRPr="00270885">
        <w:rPr>
          <w:color w:val="292D24"/>
        </w:rPr>
        <w:t xml:space="preserve"> обоснования принятых решений, подлежат обнародованию.</w:t>
      </w:r>
    </w:p>
    <w:p w:rsidR="009837E8" w:rsidRPr="00270885" w:rsidRDefault="009837E8" w:rsidP="0027088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837E8" w:rsidRPr="00270885" w:rsidSect="00983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97CFE"/>
    <w:multiLevelType w:val="hybridMultilevel"/>
    <w:tmpl w:val="0F48B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75"/>
    <w:rsid w:val="00180C6A"/>
    <w:rsid w:val="001A0C4E"/>
    <w:rsid w:val="001C139F"/>
    <w:rsid w:val="00265175"/>
    <w:rsid w:val="00270885"/>
    <w:rsid w:val="002838A4"/>
    <w:rsid w:val="002951EE"/>
    <w:rsid w:val="002E1AEA"/>
    <w:rsid w:val="00325C10"/>
    <w:rsid w:val="005C3B11"/>
    <w:rsid w:val="005F5637"/>
    <w:rsid w:val="00657C3E"/>
    <w:rsid w:val="00773EC9"/>
    <w:rsid w:val="007F5CEF"/>
    <w:rsid w:val="008E24FD"/>
    <w:rsid w:val="00945C7B"/>
    <w:rsid w:val="009837E8"/>
    <w:rsid w:val="0098788E"/>
    <w:rsid w:val="00BB3D44"/>
    <w:rsid w:val="00C87B95"/>
    <w:rsid w:val="00D422FC"/>
    <w:rsid w:val="00FD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5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5175"/>
    <w:rPr>
      <w:b/>
      <w:bCs/>
    </w:rPr>
  </w:style>
  <w:style w:type="paragraph" w:styleId="a5">
    <w:name w:val="header"/>
    <w:basedOn w:val="a"/>
    <w:link w:val="a6"/>
    <w:rsid w:val="001A0C4E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Верхний колонтитул Знак"/>
    <w:basedOn w:val="a0"/>
    <w:link w:val="a5"/>
    <w:rsid w:val="001A0C4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A0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C4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180C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2708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2349</Words>
  <Characters>13393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2025-12-01T07:15:00Z</cp:lastPrinted>
  <dcterms:created xsi:type="dcterms:W3CDTF">2025-11-27T06:48:00Z</dcterms:created>
  <dcterms:modified xsi:type="dcterms:W3CDTF">2025-12-02T06:30:00Z</dcterms:modified>
</cp:coreProperties>
</file>